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FEF" w:rsidRPr="007A5FEF" w:rsidRDefault="007A5FEF" w:rsidP="007A5FEF">
      <w:pPr>
        <w:shd w:val="clear" w:color="auto" w:fill="FFFFFF"/>
        <w:spacing w:before="120" w:after="120" w:line="480" w:lineRule="auto"/>
        <w:jc w:val="both"/>
        <w:rPr>
          <w:rFonts w:cs="Segoe UI"/>
          <w:b/>
          <w:lang w:eastAsia="en-GB"/>
        </w:rPr>
      </w:pPr>
      <w:r w:rsidRPr="007A5FEF">
        <w:rPr>
          <w:rFonts w:cs="Segoe UI"/>
          <w:b/>
          <w:lang w:eastAsia="en-GB"/>
        </w:rPr>
        <w:t>Additional file 4: for exemplar quotes illustrating the five burdens</w:t>
      </w:r>
    </w:p>
    <w:p w:rsidR="00944273" w:rsidRPr="007E1586" w:rsidRDefault="007E1586" w:rsidP="007E1586">
      <w:pPr>
        <w:shd w:val="clear" w:color="auto" w:fill="FFFFFF"/>
        <w:spacing w:before="120" w:after="120" w:line="480" w:lineRule="auto"/>
        <w:jc w:val="both"/>
        <w:rPr>
          <w:rFonts w:cs="Segoe UI"/>
          <w:b/>
          <w:lang w:eastAsia="en-GB"/>
        </w:rPr>
      </w:pPr>
      <w:r w:rsidRPr="007E1586">
        <w:rPr>
          <w:b/>
        </w:rPr>
        <w:t xml:space="preserve">Example of </w:t>
      </w:r>
      <w:r w:rsidR="007A5FEF" w:rsidRPr="007E1586">
        <w:rPr>
          <w:b/>
        </w:rPr>
        <w:t>ambiguity burden</w:t>
      </w:r>
      <w:r w:rsidRPr="007E1586">
        <w:rPr>
          <w:b/>
        </w:rPr>
        <w:t xml:space="preserve">: </w:t>
      </w:r>
      <w:r>
        <w:t>“It’s usually 6 months now I think. Something like that….my next one is due in April. So I won’t be able to get these (medications) again until I’ve been reviewed in April… When they say review, sometimes it’s the pharmacist you see…. not necessarily a doctor. In fact, well there’s a practice nurse and a practitioner or there’s a pharmacist or a GP and you never know which one you’re going to get… I mean if you’re taking things, you ought to be reviewed. But as far as I’m concerned once a year is enough.” OP29 – older person</w:t>
      </w:r>
      <w:r w:rsidR="00944273">
        <w:t>.</w:t>
      </w:r>
    </w:p>
    <w:p w:rsidR="006E4DE9" w:rsidRDefault="004C78A6" w:rsidP="007E1586">
      <w:pPr>
        <w:shd w:val="clear" w:color="auto" w:fill="FFFFFF"/>
        <w:spacing w:before="120" w:after="120" w:line="480" w:lineRule="auto"/>
        <w:jc w:val="both"/>
      </w:pPr>
      <w:r>
        <w:rPr>
          <w:b/>
        </w:rPr>
        <w:t xml:space="preserve">Example of </w:t>
      </w:r>
      <w:r w:rsidR="007A5FEF" w:rsidRPr="004C78A6">
        <w:rPr>
          <w:b/>
        </w:rPr>
        <w:t>concealment burden</w:t>
      </w:r>
      <w:r>
        <w:rPr>
          <w:b/>
        </w:rPr>
        <w:t>:</w:t>
      </w:r>
      <w:r w:rsidR="007A5FEF" w:rsidRPr="00B862C8">
        <w:t xml:space="preserve"> </w:t>
      </w:r>
      <w:r w:rsidR="006E4DE9">
        <w:t>“So many people, I don’t think they necessarily want anything… I think they’re just so used to be told this is what they need to take… People want to have a bit more control over things sometimes, you know what I mean. It feels that they are back in control of it and able to manage it.” P18 – clinical pharmacist</w:t>
      </w:r>
    </w:p>
    <w:p w:rsidR="00944273" w:rsidRPr="007E1586" w:rsidRDefault="007E1586" w:rsidP="007E1586">
      <w:pPr>
        <w:shd w:val="clear" w:color="auto" w:fill="FFFFFF"/>
        <w:spacing w:before="120" w:after="120" w:line="480" w:lineRule="auto"/>
        <w:jc w:val="both"/>
        <w:rPr>
          <w:rFonts w:cs="Segoe UI"/>
          <w:b/>
          <w:lang w:eastAsia="en-GB"/>
        </w:rPr>
      </w:pPr>
      <w:bookmarkStart w:id="0" w:name="_GoBack"/>
      <w:bookmarkEnd w:id="0"/>
      <w:r w:rsidRPr="007E1586">
        <w:rPr>
          <w:rFonts w:cs="Segoe UI"/>
          <w:b/>
          <w:lang w:eastAsia="en-GB"/>
        </w:rPr>
        <w:t xml:space="preserve">Example of </w:t>
      </w:r>
      <w:r w:rsidR="007A5FEF" w:rsidRPr="007E1586">
        <w:rPr>
          <w:rFonts w:cs="Segoe UI"/>
          <w:b/>
          <w:lang w:eastAsia="en-GB"/>
        </w:rPr>
        <w:t>unfamiliarity burden</w:t>
      </w:r>
      <w:r>
        <w:rPr>
          <w:rFonts w:cs="Segoe UI"/>
          <w:b/>
          <w:lang w:eastAsia="en-GB"/>
        </w:rPr>
        <w:t>:</w:t>
      </w:r>
      <w:r w:rsidR="007A5FEF" w:rsidRPr="007E1586">
        <w:rPr>
          <w:rFonts w:cs="Segoe UI"/>
          <w:b/>
          <w:lang w:eastAsia="en-GB"/>
        </w:rPr>
        <w:t xml:space="preserve"> </w:t>
      </w:r>
      <w:r>
        <w:t>“They didn’t know him (my father)… because they have all just recently changed which is a bit unfortunate… And he said ‘They don’t know me. They don’t listen to me. They don’t ask me how I am. So I am not going to sit there and tell them how I am feeling when they know nothing about me’.” C12 – informal carer.</w:t>
      </w:r>
    </w:p>
    <w:p w:rsidR="007E1586" w:rsidRPr="007E1586" w:rsidRDefault="007E1586" w:rsidP="007E1586">
      <w:pPr>
        <w:shd w:val="clear" w:color="auto" w:fill="FFFFFF"/>
        <w:spacing w:before="120" w:after="120" w:line="480" w:lineRule="auto"/>
        <w:jc w:val="both"/>
        <w:rPr>
          <w:rFonts w:cs="Segoe UI"/>
          <w:b/>
          <w:lang w:eastAsia="en-GB"/>
        </w:rPr>
      </w:pPr>
      <w:r>
        <w:rPr>
          <w:b/>
        </w:rPr>
        <w:t xml:space="preserve">Example of </w:t>
      </w:r>
      <w:r w:rsidR="007A5FEF" w:rsidRPr="007E1586">
        <w:rPr>
          <w:b/>
        </w:rPr>
        <w:t>fragmentation burden</w:t>
      </w:r>
      <w:r>
        <w:rPr>
          <w:b/>
        </w:rPr>
        <w:t xml:space="preserve">: </w:t>
      </w:r>
      <w:r>
        <w:t>“The thing is it’s knowing what facilities and who’s available out there, I mean coming into the community I’m finding people that I didn’t even know, and their roles, existed… But then nobody talks and checks upon each other unless you go to sort of a national conference or somebody just happens to find out.” P33 – practitioner, senior community nurse</w:t>
      </w:r>
    </w:p>
    <w:p w:rsidR="00944273" w:rsidRDefault="007E1586" w:rsidP="007E158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autoSpaceDE w:val="0"/>
        <w:autoSpaceDN w:val="0"/>
        <w:adjustRightInd w:val="0"/>
        <w:spacing w:before="120" w:after="120" w:line="480" w:lineRule="auto"/>
        <w:jc w:val="both"/>
      </w:pPr>
      <w:r>
        <w:rPr>
          <w:b/>
        </w:rPr>
        <w:t xml:space="preserve">Example of </w:t>
      </w:r>
      <w:r w:rsidR="007A5FEF" w:rsidRPr="007E1586">
        <w:rPr>
          <w:b/>
        </w:rPr>
        <w:t>exclusion burden</w:t>
      </w:r>
      <w:r>
        <w:rPr>
          <w:b/>
        </w:rPr>
        <w:t>:</w:t>
      </w:r>
      <w:r>
        <w:t xml:space="preserve"> “You have to listen to the people that are there all the time doing it.” C11 – informal carer</w:t>
      </w:r>
      <w:r w:rsidR="00944273">
        <w:t>.</w:t>
      </w:r>
    </w:p>
    <w:p w:rsidR="00877CED" w:rsidRDefault="00877CED"/>
    <w:sectPr w:rsidR="00877C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61092"/>
    <w:multiLevelType w:val="hybridMultilevel"/>
    <w:tmpl w:val="241ED896"/>
    <w:lvl w:ilvl="0" w:tplc="79122F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9D7D6F"/>
    <w:multiLevelType w:val="hybridMultilevel"/>
    <w:tmpl w:val="A3BAA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FEF"/>
    <w:rsid w:val="004C78A6"/>
    <w:rsid w:val="006E4DE9"/>
    <w:rsid w:val="007A5FEF"/>
    <w:rsid w:val="007E1586"/>
    <w:rsid w:val="00877CED"/>
    <w:rsid w:val="00944273"/>
    <w:rsid w:val="00FF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70EE1"/>
  <w15:chartTrackingRefBased/>
  <w15:docId w15:val="{512DAC48-9C36-4D85-9F1B-7DD3CA292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5FE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A5F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Aston University</Company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Maidment, Ian</dc:creator>
  <cp:keywords/>
  <dc:description/>
  <cp:lastModifiedBy>Maidment, Ian</cp:lastModifiedBy>
  <cp:revision>5</cp:revision>
  <dcterms:created xsi:type="dcterms:W3CDTF">2020-01-10T16:24:00Z</dcterms:created>
  <dcterms:modified xsi:type="dcterms:W3CDTF">2020-01-10T17:20:00Z</dcterms:modified>
</cp:coreProperties>
</file>